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b w:val="0"/>
          <w:sz w:val="30"/>
          <w:szCs w:val="30"/>
          <w:lang w:eastAsia="zh-CN"/>
        </w:rPr>
      </w:pPr>
      <w:bookmarkStart w:id="0" w:name="_Hlk215817026"/>
      <w:r>
        <w:rPr>
          <w:rFonts w:ascii="黑体" w:hAnsi="黑体" w:eastAsia="黑体"/>
          <w:b w:val="0"/>
          <w:sz w:val="30"/>
          <w:szCs w:val="30"/>
        </w:rPr>
        <w:t>附件：</w:t>
      </w:r>
      <w:r>
        <w:rPr>
          <w:rFonts w:hint="eastAsia" w:ascii="黑体" w:hAnsi="黑体" w:eastAsia="黑体"/>
          <w:b w:val="0"/>
          <w:sz w:val="30"/>
          <w:szCs w:val="30"/>
          <w:lang w:val="en-US" w:eastAsia="zh-CN"/>
        </w:rPr>
        <w:t>1</w:t>
      </w:r>
    </w:p>
    <w:p>
      <w:pPr>
        <w:pStyle w:val="2"/>
        <w:spacing w:line="600" w:lineRule="atLeast"/>
        <w:ind w:firstLine="880"/>
        <w:jc w:val="center"/>
        <w:rPr>
          <w:rFonts w:hint="eastAsia" w:ascii="方正小标宋_GBK" w:hAnsi="黑体" w:eastAsia="方正小标宋_GBK" w:cs="黑体"/>
          <w:b w:val="0"/>
          <w:bCs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b w:val="0"/>
          <w:bCs w:val="0"/>
          <w:sz w:val="44"/>
          <w:szCs w:val="44"/>
        </w:rPr>
        <w:t>软件正版化工作核查标准</w:t>
      </w:r>
    </w:p>
    <w:bookmarkEnd w:id="0"/>
    <w:p>
      <w:pPr>
        <w:spacing w:line="600" w:lineRule="atLeast"/>
        <w:ind w:firstLine="562" w:firstLineChars="200"/>
        <w:outlineLvl w:val="1"/>
        <w:rPr>
          <w:rFonts w:hint="eastAsia" w:ascii="方正仿宋_GBK" w:hAnsi="仿宋_GB2312" w:eastAsia="方正仿宋_GBK" w:cs="仿宋_GB2312"/>
          <w:b/>
          <w:bCs/>
          <w:sz w:val="28"/>
          <w:szCs w:val="28"/>
        </w:rPr>
      </w:pPr>
      <w:bookmarkStart w:id="1" w:name="_Toc27129"/>
      <w: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  <w:t>1、正版软件的鉴别方式</w:t>
      </w:r>
      <w:bookmarkEnd w:id="1"/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基础软件常见授权方式：随机授权（OEM）、数量授权、场地授权等等，授权范围在授权书内有明确体现。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正版软件的鉴别方式：正版软件是指获得软件著作权人合法授权的软件，并且不使用盗版（非授权软件）。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具体包括：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 xml:space="preserve">1.获取合规的软件授权 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 xml:space="preserve">2.安装使用的软件与采购的软件名称、版本要一致，没有超授权范围使用软件 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3.在采购正版软件后，需卸载盗版软件、正确安装使用，除此之外还需对相关授权证明、采购合同、 发票、软件介质等进行妥善保管。</w:t>
      </w:r>
    </w:p>
    <w:p>
      <w:pPr>
        <w:spacing w:line="600" w:lineRule="atLeast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drawing>
          <wp:inline distT="0" distB="0" distL="114300" distR="114300">
            <wp:extent cx="6043930" cy="3886200"/>
            <wp:effectExtent l="0" t="0" r="13970" b="0"/>
            <wp:docPr id="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2、根据软件类型判定标准</w:t>
      </w:r>
    </w:p>
    <w:p>
      <w:pPr>
        <w:spacing w:line="600" w:lineRule="atLeast"/>
        <w:ind w:firstLine="562" w:firstLineChars="200"/>
        <w:rPr>
          <w:rFonts w:hint="default" w:ascii="方正仿宋_GBK" w:hAnsi="仿宋_GB2312" w:eastAsia="方正仿宋_GBK" w:cs="仿宋_GB2312"/>
          <w:sz w:val="28"/>
          <w:szCs w:val="28"/>
          <w:lang w:val="en-US" w:eastAsia="zh-CN"/>
        </w:rPr>
      </w:pPr>
      <w: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  <w:t>操作系统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：按照工信部要求、品牌电脑在出厂时都应预装正版操作系统，并在机身粘贴正版操作系统预装标签，和预装标符合的操作系统即为正版操作系统；单位进行采购，提供采购合同与操作系统授权书，且安装的操作系统与授权书一致，即为正版操作系统。</w:t>
      </w:r>
      <w:r>
        <w:rPr>
          <w:rFonts w:hint="eastAsia" w:ascii="方正仿宋_GBK" w:hAnsi="仿宋_GB2312" w:eastAsia="方正仿宋_GBK" w:cs="仿宋_GB2312"/>
          <w:sz w:val="28"/>
          <w:szCs w:val="28"/>
          <w:lang w:val="en-US" w:eastAsia="zh-CN"/>
        </w:rPr>
        <w:t>如在学校使用，须使用学校授权版本。</w:t>
      </w:r>
    </w:p>
    <w:p>
      <w:pPr>
        <w:spacing w:line="600" w:lineRule="atLeast"/>
        <w:ind w:firstLine="562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  <w:t>办公软件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：办公软件需要提供产品采购合同与产品授权书，且版本符合授权书范畴，即为正版办公软件。</w:t>
      </w:r>
      <w:r>
        <w:rPr>
          <w:rFonts w:hint="eastAsia" w:ascii="方正仿宋_GBK" w:hAnsi="仿宋_GB2312" w:eastAsia="方正仿宋_GBK" w:cs="仿宋_GB2312"/>
          <w:sz w:val="28"/>
          <w:szCs w:val="28"/>
          <w:lang w:val="en-US" w:eastAsia="zh-CN"/>
        </w:rPr>
        <w:t>如在学校使用，须使用学校授权版本。</w:t>
      </w:r>
    </w:p>
    <w:p>
      <w:pPr>
        <w:spacing w:line="600" w:lineRule="atLeast"/>
        <w:ind w:firstLine="562" w:firstLineChars="200"/>
        <w:rPr>
          <w:rFonts w:hint="eastAsia" w:ascii="方正仿宋_GBK" w:hAnsi="仿宋_GB2312" w:eastAsia="方正仿宋_GBK" w:cs="仿宋_GB2312"/>
          <w:sz w:val="28"/>
          <w:szCs w:val="28"/>
          <w:lang w:eastAsia="zh-CN"/>
        </w:rPr>
      </w:pPr>
      <w: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  <w:t>杀毒软件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：杀毒软件采购合同及产品授权书，且版本符合授权书范畴，即为正版杀毒软件</w:t>
      </w:r>
      <w:r>
        <w:rPr>
          <w:rFonts w:hint="eastAsia" w:ascii="方正仿宋_GBK" w:hAnsi="仿宋_GB2312" w:eastAsia="方正仿宋_GBK" w:cs="仿宋_GB2312"/>
          <w:sz w:val="28"/>
          <w:szCs w:val="28"/>
          <w:lang w:eastAsia="zh-CN"/>
        </w:rPr>
        <w:t>。</w:t>
      </w:r>
    </w:p>
    <w:p>
      <w:pPr>
        <w:spacing w:line="600" w:lineRule="atLeast"/>
        <w:ind w:firstLine="562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  <w:t>其他应用类软件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：如绘图、视频制作等应用类软件，需要提供相应的采购合同与产品授权协议，即可视为正版软件。</w:t>
      </w:r>
    </w:p>
    <w:p>
      <w:pPr>
        <w:spacing w:line="600" w:lineRule="atLeast"/>
        <w:ind w:firstLine="562" w:firstLineChars="200"/>
        <w:rPr>
          <w:rFonts w:hint="eastAsia" w:ascii="方正仿宋_GBK" w:hAnsi="仿宋_GB2312" w:eastAsia="方正仿宋_GBK" w:cs="仿宋_GB2312"/>
          <w:b/>
          <w:bCs/>
          <w:color w:val="FF0000"/>
          <w:sz w:val="28"/>
          <w:szCs w:val="28"/>
        </w:rPr>
      </w:pPr>
      <w:r>
        <w:rPr>
          <w:rFonts w:hint="eastAsia" w:ascii="方正仿宋_GBK" w:hAnsi="仿宋_GB2312" w:eastAsia="方正仿宋_GBK" w:cs="仿宋_GB2312"/>
          <w:b/>
          <w:bCs/>
          <w:color w:val="FF0000"/>
          <w:sz w:val="28"/>
          <w:szCs w:val="28"/>
        </w:rPr>
        <w:t>个人版/家庭版软件不能在单位使用，使用视为盗版</w:t>
      </w:r>
    </w:p>
    <w:p>
      <w:pPr>
        <w:spacing w:line="600" w:lineRule="atLeast"/>
        <w:ind w:firstLine="562" w:firstLineChars="200"/>
        <w:rPr>
          <w:rFonts w:hint="eastAsia" w:ascii="方正仿宋_GBK" w:hAnsi="仿宋_GB2312" w:eastAsia="方正仿宋_GBK" w:cs="仿宋_GB2312"/>
          <w:b/>
          <w:bCs/>
          <w:sz w:val="28"/>
          <w:szCs w:val="28"/>
        </w:rPr>
      </w:pPr>
      <w:bookmarkStart w:id="2" w:name="_GoBack"/>
      <w:bookmarkEnd w:id="2"/>
      <w:r>
        <w:rPr>
          <w:rFonts w:hint="eastAsia" w:ascii="方正仿宋_GBK" w:hAnsi="仿宋_GB2312" w:eastAsia="方正仿宋_GBK" w:cs="仿宋_GB2312"/>
          <w:b/>
          <w:bCs/>
          <w:sz w:val="28"/>
          <w:szCs w:val="28"/>
        </w:rPr>
        <w:t>其他判定标准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软件来源：确保软件来自官方渠道或官方授权的代理商。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完整包装：正版软件通常具有完整的包装，包括用户手册、技术支持、升级服务、授权证书</w:t>
      </w:r>
      <w:r>
        <w:rPr>
          <w:rFonts w:hint="eastAsia" w:ascii="方正仿宋_GBK" w:hAnsi="仿宋_GB2312" w:eastAsia="方正仿宋_GBK" w:cs="仿宋_GB2312"/>
          <w:sz w:val="28"/>
          <w:szCs w:val="28"/>
          <w:lang w:eastAsia="zh"/>
        </w:rPr>
        <w:t>、合同、发票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等信息。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技术支持：正版软件通常提供技术支持和升级服务，确保软件的安全性和稳定性。</w:t>
      </w:r>
    </w:p>
    <w:p>
      <w:pPr>
        <w:spacing w:line="600" w:lineRule="atLeast"/>
        <w:ind w:firstLine="560" w:firstLineChars="200"/>
        <w:rPr>
          <w:rFonts w:hint="eastAsia"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授权范围：正版软件通常具有明确的授权范围，超出授权范围的为盗版软件。</w:t>
      </w:r>
    </w:p>
    <w:p>
      <w:pPr>
        <w:spacing w:line="600" w:lineRule="atLeast"/>
        <w:ind w:firstLine="420" w:firstLineChars="200"/>
        <w:rPr>
          <w:rFonts w:hint="eastAsia" w:ascii="方正仿宋_GBK" w:eastAsia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ZTVlYjg5NzQzOWYyZDA2NWM2ZTI1M2IzYjE2ZTEifQ=="/>
  </w:docVars>
  <w:rsids>
    <w:rsidRoot w:val="00944525"/>
    <w:rsid w:val="005916E3"/>
    <w:rsid w:val="00806A8F"/>
    <w:rsid w:val="00812778"/>
    <w:rsid w:val="00944525"/>
    <w:rsid w:val="00FB00CC"/>
    <w:rsid w:val="03EC7B61"/>
    <w:rsid w:val="046E2CE3"/>
    <w:rsid w:val="06F92EC5"/>
    <w:rsid w:val="0FA30729"/>
    <w:rsid w:val="13130D13"/>
    <w:rsid w:val="144907FD"/>
    <w:rsid w:val="154E1ADB"/>
    <w:rsid w:val="15613898"/>
    <w:rsid w:val="23514C04"/>
    <w:rsid w:val="296B54A6"/>
    <w:rsid w:val="2A663C40"/>
    <w:rsid w:val="2CDA67BC"/>
    <w:rsid w:val="384013D0"/>
    <w:rsid w:val="5C1120CF"/>
    <w:rsid w:val="60623865"/>
    <w:rsid w:val="63016FB4"/>
    <w:rsid w:val="67BC3F4D"/>
    <w:rsid w:val="76E2297F"/>
    <w:rsid w:val="79EB64B6"/>
    <w:rsid w:val="79FD11A6"/>
    <w:rsid w:val="7BE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bCs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611</Words>
  <Characters>648</Characters>
  <Lines>32</Lines>
  <Paragraphs>25</Paragraphs>
  <TotalTime>0</TotalTime>
  <ScaleCrop>false</ScaleCrop>
  <LinksUpToDate>false</LinksUpToDate>
  <CharactersWithSpaces>1234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2024-03-06T12:20:00Z</dcterms:created>
  <dc:creator>35748</dc:creator>
  <cp:lastModifiedBy>DELL</cp:lastModifiedBy>
  <cp:lastPrinted>2025-12-10T03:13:07Z</cp:lastPrinted>
  <dcterms:modified xsi:type="dcterms:W3CDTF">2025-12-10T04:08:37Z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ED97C432FD344AB8AAC2157712BF872C_13</vt:lpwstr>
  </property>
</Properties>
</file>